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865" w:rsidRDefault="00644865" w:rsidP="00644865">
      <w:pPr>
        <w:spacing w:line="480" w:lineRule="auto"/>
        <w:ind w:firstLine="567"/>
        <w:jc w:val="center"/>
        <w:rPr>
          <w:rFonts w:ascii="Times New Roman" w:hAnsi="Times New Roman" w:cs="Times New Roman"/>
          <w:b/>
          <w:sz w:val="24"/>
          <w:szCs w:val="24"/>
        </w:rPr>
      </w:pPr>
    </w:p>
    <w:p w:rsidR="00644865" w:rsidRDefault="00644865" w:rsidP="00644865">
      <w:pPr>
        <w:spacing w:line="480" w:lineRule="auto"/>
        <w:ind w:firstLine="567"/>
        <w:jc w:val="center"/>
        <w:rPr>
          <w:rFonts w:ascii="Times New Roman" w:hAnsi="Times New Roman" w:cs="Times New Roman"/>
          <w:b/>
          <w:sz w:val="24"/>
          <w:szCs w:val="24"/>
        </w:rPr>
      </w:pPr>
    </w:p>
    <w:p w:rsidR="00644865" w:rsidRDefault="00644865" w:rsidP="00644865">
      <w:pPr>
        <w:spacing w:line="480" w:lineRule="auto"/>
        <w:ind w:firstLine="567"/>
        <w:jc w:val="center"/>
        <w:rPr>
          <w:rFonts w:ascii="Times New Roman" w:hAnsi="Times New Roman" w:cs="Times New Roman"/>
          <w:b/>
          <w:sz w:val="24"/>
          <w:szCs w:val="24"/>
        </w:rPr>
      </w:pPr>
    </w:p>
    <w:p w:rsidR="00644865" w:rsidRDefault="00644865" w:rsidP="00644865">
      <w:pPr>
        <w:spacing w:line="480" w:lineRule="auto"/>
        <w:ind w:firstLine="567"/>
        <w:jc w:val="center"/>
        <w:rPr>
          <w:rFonts w:ascii="Times New Roman" w:hAnsi="Times New Roman" w:cs="Times New Roman"/>
          <w:b/>
          <w:sz w:val="24"/>
          <w:szCs w:val="24"/>
        </w:rPr>
      </w:pPr>
    </w:p>
    <w:p w:rsidR="00644865" w:rsidRDefault="00644865" w:rsidP="00644865">
      <w:pPr>
        <w:spacing w:line="480" w:lineRule="auto"/>
        <w:ind w:firstLine="567"/>
        <w:jc w:val="center"/>
        <w:rPr>
          <w:rFonts w:ascii="Times New Roman" w:hAnsi="Times New Roman" w:cs="Times New Roman"/>
          <w:b/>
          <w:sz w:val="24"/>
          <w:szCs w:val="24"/>
        </w:rPr>
      </w:pPr>
    </w:p>
    <w:p w:rsidR="00644865" w:rsidRDefault="00644865" w:rsidP="00644865">
      <w:pPr>
        <w:spacing w:line="480" w:lineRule="auto"/>
        <w:ind w:firstLine="567"/>
        <w:jc w:val="center"/>
        <w:rPr>
          <w:rFonts w:ascii="Times New Roman" w:hAnsi="Times New Roman" w:cs="Times New Roman"/>
          <w:b/>
          <w:sz w:val="24"/>
          <w:szCs w:val="24"/>
        </w:rPr>
      </w:pPr>
    </w:p>
    <w:p w:rsidR="00644865" w:rsidRDefault="00644865" w:rsidP="00644865">
      <w:pPr>
        <w:spacing w:line="480" w:lineRule="auto"/>
        <w:ind w:firstLine="567"/>
        <w:jc w:val="center"/>
        <w:rPr>
          <w:rFonts w:ascii="Times New Roman" w:hAnsi="Times New Roman" w:cs="Times New Roman"/>
          <w:b/>
          <w:sz w:val="24"/>
          <w:szCs w:val="24"/>
        </w:rPr>
      </w:pPr>
    </w:p>
    <w:p w:rsidR="00644865" w:rsidRDefault="00644865" w:rsidP="00644865">
      <w:pPr>
        <w:spacing w:line="480" w:lineRule="auto"/>
        <w:ind w:firstLine="567"/>
        <w:jc w:val="center"/>
        <w:rPr>
          <w:rFonts w:ascii="Times New Roman" w:hAnsi="Times New Roman" w:cs="Times New Roman"/>
          <w:b/>
          <w:sz w:val="24"/>
          <w:szCs w:val="24"/>
        </w:rPr>
      </w:pPr>
    </w:p>
    <w:p w:rsidR="00644865" w:rsidRPr="00644865" w:rsidRDefault="00644865" w:rsidP="00644865">
      <w:pPr>
        <w:spacing w:line="480" w:lineRule="auto"/>
        <w:ind w:firstLine="567"/>
        <w:jc w:val="center"/>
        <w:rPr>
          <w:rFonts w:ascii="Times New Roman" w:hAnsi="Times New Roman" w:cs="Times New Roman"/>
          <w:b/>
          <w:sz w:val="24"/>
          <w:szCs w:val="24"/>
        </w:rPr>
      </w:pPr>
      <w:r w:rsidRPr="00644865">
        <w:rPr>
          <w:rFonts w:ascii="Times New Roman" w:hAnsi="Times New Roman" w:cs="Times New Roman"/>
          <w:b/>
          <w:sz w:val="24"/>
          <w:szCs w:val="24"/>
        </w:rPr>
        <w:t>Discussion 3 – Change Theory</w:t>
      </w:r>
    </w:p>
    <w:p w:rsidR="00644865" w:rsidRPr="00644865" w:rsidRDefault="00644865" w:rsidP="00644865">
      <w:pPr>
        <w:spacing w:line="480" w:lineRule="auto"/>
        <w:jc w:val="center"/>
        <w:rPr>
          <w:rFonts w:ascii="Times New Roman" w:hAnsi="Times New Roman" w:cs="Times New Roman"/>
          <w:sz w:val="24"/>
          <w:szCs w:val="24"/>
        </w:rPr>
      </w:pPr>
      <w:r w:rsidRPr="00644865">
        <w:rPr>
          <w:rFonts w:ascii="Times New Roman" w:hAnsi="Times New Roman" w:cs="Times New Roman"/>
          <w:sz w:val="24"/>
          <w:szCs w:val="24"/>
        </w:rPr>
        <w:t>Name</w:t>
      </w:r>
    </w:p>
    <w:p w:rsidR="00644865" w:rsidRPr="00644865" w:rsidRDefault="00644865" w:rsidP="00644865">
      <w:pPr>
        <w:spacing w:line="480" w:lineRule="auto"/>
        <w:jc w:val="center"/>
        <w:rPr>
          <w:rFonts w:ascii="Times New Roman" w:hAnsi="Times New Roman" w:cs="Times New Roman"/>
          <w:sz w:val="24"/>
          <w:szCs w:val="24"/>
        </w:rPr>
      </w:pPr>
      <w:r w:rsidRPr="00644865">
        <w:rPr>
          <w:rFonts w:ascii="Times New Roman" w:hAnsi="Times New Roman" w:cs="Times New Roman"/>
          <w:sz w:val="24"/>
          <w:szCs w:val="24"/>
        </w:rPr>
        <w:t>Professor</w:t>
      </w:r>
    </w:p>
    <w:p w:rsidR="00644865" w:rsidRPr="00644865" w:rsidRDefault="00644865" w:rsidP="00644865">
      <w:pPr>
        <w:spacing w:line="480" w:lineRule="auto"/>
        <w:jc w:val="center"/>
        <w:rPr>
          <w:rFonts w:ascii="Times New Roman" w:hAnsi="Times New Roman" w:cs="Times New Roman"/>
          <w:sz w:val="24"/>
          <w:szCs w:val="24"/>
        </w:rPr>
      </w:pPr>
      <w:r w:rsidRPr="00644865">
        <w:rPr>
          <w:rFonts w:ascii="Times New Roman" w:hAnsi="Times New Roman" w:cs="Times New Roman"/>
          <w:sz w:val="24"/>
          <w:szCs w:val="24"/>
        </w:rPr>
        <w:t>Course</w:t>
      </w:r>
    </w:p>
    <w:p w:rsidR="00644865" w:rsidRPr="00644865" w:rsidRDefault="00644865" w:rsidP="00644865">
      <w:pPr>
        <w:spacing w:line="480" w:lineRule="auto"/>
        <w:jc w:val="center"/>
        <w:rPr>
          <w:rFonts w:ascii="Times New Roman" w:hAnsi="Times New Roman" w:cs="Times New Roman"/>
          <w:b/>
          <w:sz w:val="24"/>
          <w:szCs w:val="24"/>
        </w:rPr>
      </w:pPr>
      <w:r w:rsidRPr="00644865">
        <w:rPr>
          <w:rFonts w:ascii="Times New Roman" w:hAnsi="Times New Roman" w:cs="Times New Roman"/>
          <w:sz w:val="24"/>
          <w:szCs w:val="24"/>
        </w:rPr>
        <w:t>Date</w:t>
      </w:r>
      <w:r w:rsidRPr="00644865">
        <w:rPr>
          <w:rFonts w:ascii="Times New Roman" w:hAnsi="Times New Roman" w:cs="Times New Roman"/>
          <w:b/>
          <w:sz w:val="24"/>
          <w:szCs w:val="24"/>
        </w:rPr>
        <w:br w:type="page"/>
      </w:r>
    </w:p>
    <w:p w:rsidR="00644865" w:rsidRPr="00644865" w:rsidRDefault="00644865" w:rsidP="00644865">
      <w:pPr>
        <w:spacing w:line="480" w:lineRule="auto"/>
        <w:ind w:firstLine="567"/>
        <w:rPr>
          <w:rFonts w:ascii="Times New Roman" w:hAnsi="Times New Roman" w:cs="Times New Roman"/>
          <w:b/>
          <w:sz w:val="24"/>
          <w:szCs w:val="24"/>
        </w:rPr>
      </w:pPr>
      <w:bookmarkStart w:id="0" w:name="_GoBack"/>
      <w:r w:rsidRPr="00644865">
        <w:rPr>
          <w:rFonts w:ascii="Times New Roman" w:hAnsi="Times New Roman" w:cs="Times New Roman"/>
          <w:b/>
          <w:sz w:val="24"/>
          <w:szCs w:val="24"/>
        </w:rPr>
        <w:lastRenderedPageBreak/>
        <w:t>Discussion 3 – Change Theory</w:t>
      </w:r>
    </w:p>
    <w:bookmarkEnd w:id="0"/>
    <w:p w:rsidR="00644865" w:rsidRPr="00644865" w:rsidRDefault="00644865" w:rsidP="00644865">
      <w:pPr>
        <w:spacing w:line="480" w:lineRule="auto"/>
        <w:ind w:firstLine="567"/>
        <w:rPr>
          <w:rFonts w:ascii="Times New Roman" w:hAnsi="Times New Roman" w:cs="Times New Roman"/>
          <w:sz w:val="24"/>
          <w:szCs w:val="24"/>
        </w:rPr>
      </w:pPr>
      <w:r w:rsidRPr="00644865">
        <w:rPr>
          <w:rFonts w:ascii="Times New Roman" w:hAnsi="Times New Roman" w:cs="Times New Roman"/>
          <w:sz w:val="24"/>
          <w:szCs w:val="24"/>
        </w:rPr>
        <w:t xml:space="preserve">To successfully adjust to change, most established organizations have an overwhelming assignment in front of them in a variety of operational and procedural areas. Business forms must be re-imagined and overhauled and adjusted to particular cultural settings. The workforce should be retrained to be prepared for changes in how function is done, what skills and learning is required, and how to identify with global collaborators and clients (Bainbridge, 1996). Leadership styles and administration strategies must move and adjust, and methods for relating with clients, providers, and different partners require refining. </w:t>
      </w:r>
    </w:p>
    <w:p w:rsidR="00644865" w:rsidRPr="00644865" w:rsidRDefault="00644865" w:rsidP="00644865">
      <w:pPr>
        <w:spacing w:line="480" w:lineRule="auto"/>
        <w:ind w:firstLine="567"/>
        <w:rPr>
          <w:rFonts w:ascii="Times New Roman" w:hAnsi="Times New Roman" w:cs="Times New Roman"/>
          <w:sz w:val="24"/>
          <w:szCs w:val="24"/>
        </w:rPr>
      </w:pPr>
      <w:r w:rsidRPr="00644865">
        <w:rPr>
          <w:rFonts w:ascii="Times New Roman" w:hAnsi="Times New Roman" w:cs="Times New Roman"/>
          <w:sz w:val="24"/>
          <w:szCs w:val="24"/>
        </w:rPr>
        <w:t>The ability to change, adjust and develop is the main reasonable upper hand in the present social insurance condition. Overseeing change viably requires an arrangement of performers, all moving as one and satisfying distinctive roles. Clinical staff can end up in a position where they can impact practice by driving on change. In the first place, they should be sure about precisely what necessities to change. First-line nurse leaders and mangers work hand-in-hand to satisfy the change support's role (</w:t>
      </w:r>
      <w:proofErr w:type="spellStart"/>
      <w:r w:rsidRPr="00644865">
        <w:rPr>
          <w:rFonts w:ascii="Times New Roman" w:hAnsi="Times New Roman" w:cs="Times New Roman"/>
          <w:sz w:val="24"/>
          <w:szCs w:val="24"/>
        </w:rPr>
        <w:t>Kumah</w:t>
      </w:r>
      <w:proofErr w:type="spellEnd"/>
      <w:r w:rsidRPr="00644865">
        <w:rPr>
          <w:rFonts w:ascii="Times New Roman" w:hAnsi="Times New Roman" w:cs="Times New Roman"/>
          <w:sz w:val="24"/>
          <w:szCs w:val="24"/>
        </w:rPr>
        <w:t xml:space="preserve"> et al, 2016). </w:t>
      </w:r>
    </w:p>
    <w:p w:rsidR="00644865" w:rsidRPr="00644865" w:rsidRDefault="00644865" w:rsidP="00644865">
      <w:pPr>
        <w:spacing w:line="480" w:lineRule="auto"/>
        <w:ind w:firstLine="567"/>
        <w:rPr>
          <w:rFonts w:ascii="Times New Roman" w:hAnsi="Times New Roman" w:cs="Times New Roman"/>
          <w:sz w:val="24"/>
          <w:szCs w:val="24"/>
        </w:rPr>
      </w:pPr>
      <w:r w:rsidRPr="00644865">
        <w:rPr>
          <w:rFonts w:ascii="Times New Roman" w:hAnsi="Times New Roman" w:cs="Times New Roman"/>
          <w:sz w:val="24"/>
          <w:szCs w:val="24"/>
        </w:rPr>
        <w:t>Overseeing change is tied in with taking care of the multifaceted nature of the procedure. It is tied in with assessing, arranging and executing activities, strategies and procedures and ensuring that the change is beneficial and applicable. Overseeing change is a perplexing, dynamic and testing process. It is never a decision between mechanical or individuals-oriented solutions yet a blend of all, including the medical nurses (Al-</w:t>
      </w:r>
      <w:proofErr w:type="spellStart"/>
      <w:r w:rsidRPr="00644865">
        <w:rPr>
          <w:rFonts w:ascii="Times New Roman" w:hAnsi="Times New Roman" w:cs="Times New Roman"/>
          <w:sz w:val="24"/>
          <w:szCs w:val="24"/>
        </w:rPr>
        <w:t>Abri</w:t>
      </w:r>
      <w:proofErr w:type="spellEnd"/>
      <w:r w:rsidRPr="00644865">
        <w:rPr>
          <w:rFonts w:ascii="Times New Roman" w:hAnsi="Times New Roman" w:cs="Times New Roman"/>
          <w:sz w:val="24"/>
          <w:szCs w:val="24"/>
        </w:rPr>
        <w:t xml:space="preserve">, 2007). </w:t>
      </w:r>
    </w:p>
    <w:p w:rsidR="00644865" w:rsidRPr="00644865" w:rsidRDefault="00644865" w:rsidP="00644865">
      <w:pPr>
        <w:spacing w:after="0" w:line="480" w:lineRule="auto"/>
        <w:jc w:val="center"/>
        <w:rPr>
          <w:rFonts w:ascii="Times New Roman" w:eastAsia="Times New Roman" w:hAnsi="Times New Roman" w:cs="Times New Roman"/>
          <w:b/>
          <w:sz w:val="24"/>
          <w:szCs w:val="24"/>
          <w:lang w:eastAsia="en-GB"/>
        </w:rPr>
      </w:pPr>
    </w:p>
    <w:p w:rsidR="00644865" w:rsidRPr="00644865" w:rsidRDefault="00644865" w:rsidP="00644865">
      <w:pPr>
        <w:spacing w:after="0" w:line="480" w:lineRule="auto"/>
        <w:jc w:val="center"/>
        <w:rPr>
          <w:rFonts w:ascii="Times New Roman" w:eastAsia="Times New Roman" w:hAnsi="Times New Roman" w:cs="Times New Roman"/>
          <w:b/>
          <w:sz w:val="24"/>
          <w:szCs w:val="24"/>
          <w:lang w:eastAsia="en-GB"/>
        </w:rPr>
      </w:pPr>
    </w:p>
    <w:p w:rsidR="00644865" w:rsidRPr="00644865" w:rsidRDefault="00644865" w:rsidP="00644865">
      <w:pPr>
        <w:spacing w:after="0" w:line="480" w:lineRule="auto"/>
        <w:jc w:val="center"/>
        <w:rPr>
          <w:rFonts w:ascii="Times New Roman" w:eastAsia="Times New Roman" w:hAnsi="Times New Roman" w:cs="Times New Roman"/>
          <w:b/>
          <w:sz w:val="24"/>
          <w:szCs w:val="24"/>
          <w:lang w:eastAsia="en-GB"/>
        </w:rPr>
      </w:pPr>
    </w:p>
    <w:p w:rsidR="00644865" w:rsidRPr="00644865" w:rsidRDefault="00644865" w:rsidP="00644865">
      <w:pPr>
        <w:spacing w:after="0" w:line="480" w:lineRule="auto"/>
        <w:jc w:val="center"/>
        <w:rPr>
          <w:rFonts w:ascii="Times New Roman" w:eastAsia="Times New Roman" w:hAnsi="Times New Roman" w:cs="Times New Roman"/>
          <w:b/>
          <w:sz w:val="24"/>
          <w:szCs w:val="24"/>
          <w:lang w:eastAsia="en-GB"/>
        </w:rPr>
      </w:pPr>
    </w:p>
    <w:p w:rsidR="00644865" w:rsidRPr="00644865" w:rsidRDefault="00644865" w:rsidP="00644865">
      <w:pPr>
        <w:spacing w:after="0" w:line="480" w:lineRule="auto"/>
        <w:jc w:val="center"/>
        <w:rPr>
          <w:rFonts w:ascii="Times New Roman" w:eastAsia="Times New Roman" w:hAnsi="Times New Roman" w:cs="Times New Roman"/>
          <w:sz w:val="24"/>
          <w:szCs w:val="24"/>
          <w:lang w:eastAsia="en-GB"/>
        </w:rPr>
      </w:pPr>
      <w:r w:rsidRPr="00644865">
        <w:rPr>
          <w:rFonts w:ascii="Times New Roman" w:eastAsia="Times New Roman" w:hAnsi="Times New Roman" w:cs="Times New Roman"/>
          <w:b/>
          <w:sz w:val="24"/>
          <w:szCs w:val="24"/>
          <w:lang w:eastAsia="en-GB"/>
        </w:rPr>
        <w:lastRenderedPageBreak/>
        <w:t>References</w:t>
      </w:r>
    </w:p>
    <w:p w:rsidR="00644865" w:rsidRPr="00644865" w:rsidRDefault="00644865" w:rsidP="00644865">
      <w:pPr>
        <w:spacing w:line="480" w:lineRule="auto"/>
        <w:ind w:left="567" w:hanging="567"/>
        <w:rPr>
          <w:rFonts w:ascii="Times New Roman" w:hAnsi="Times New Roman" w:cs="Times New Roman"/>
          <w:sz w:val="24"/>
          <w:szCs w:val="24"/>
        </w:rPr>
      </w:pPr>
      <w:r w:rsidRPr="00644865">
        <w:rPr>
          <w:rFonts w:ascii="Times New Roman" w:hAnsi="Times New Roman" w:cs="Times New Roman"/>
          <w:sz w:val="24"/>
          <w:szCs w:val="24"/>
        </w:rPr>
        <w:t>Al-</w:t>
      </w:r>
      <w:proofErr w:type="spellStart"/>
      <w:r w:rsidRPr="00644865">
        <w:rPr>
          <w:rFonts w:ascii="Times New Roman" w:hAnsi="Times New Roman" w:cs="Times New Roman"/>
          <w:sz w:val="24"/>
          <w:szCs w:val="24"/>
        </w:rPr>
        <w:t>Abri</w:t>
      </w:r>
      <w:proofErr w:type="spellEnd"/>
      <w:r w:rsidRPr="00644865">
        <w:rPr>
          <w:rFonts w:ascii="Times New Roman" w:hAnsi="Times New Roman" w:cs="Times New Roman"/>
          <w:sz w:val="24"/>
          <w:szCs w:val="24"/>
        </w:rPr>
        <w:t xml:space="preserve">, R. (2007). </w:t>
      </w:r>
      <w:proofErr w:type="gramStart"/>
      <w:r w:rsidRPr="00644865">
        <w:rPr>
          <w:rFonts w:ascii="Times New Roman" w:hAnsi="Times New Roman" w:cs="Times New Roman"/>
          <w:sz w:val="24"/>
          <w:szCs w:val="24"/>
        </w:rPr>
        <w:t>Managing change in healthcare.</w:t>
      </w:r>
      <w:proofErr w:type="gramEnd"/>
      <w:r w:rsidRPr="00644865">
        <w:rPr>
          <w:rFonts w:ascii="Times New Roman" w:hAnsi="Times New Roman" w:cs="Times New Roman"/>
          <w:sz w:val="24"/>
          <w:szCs w:val="24"/>
        </w:rPr>
        <w:t xml:space="preserve"> </w:t>
      </w:r>
      <w:proofErr w:type="gramStart"/>
      <w:r w:rsidRPr="00644865">
        <w:rPr>
          <w:rFonts w:ascii="Times New Roman" w:hAnsi="Times New Roman" w:cs="Times New Roman"/>
          <w:i/>
          <w:iCs/>
          <w:sz w:val="24"/>
          <w:szCs w:val="24"/>
        </w:rPr>
        <w:t>Oman medical journal</w:t>
      </w:r>
      <w:r w:rsidRPr="00644865">
        <w:rPr>
          <w:rFonts w:ascii="Times New Roman" w:hAnsi="Times New Roman" w:cs="Times New Roman"/>
          <w:sz w:val="24"/>
          <w:szCs w:val="24"/>
        </w:rPr>
        <w:t xml:space="preserve">, </w:t>
      </w:r>
      <w:r w:rsidRPr="00644865">
        <w:rPr>
          <w:rFonts w:ascii="Times New Roman" w:hAnsi="Times New Roman" w:cs="Times New Roman"/>
          <w:i/>
          <w:iCs/>
          <w:sz w:val="24"/>
          <w:szCs w:val="24"/>
        </w:rPr>
        <w:t>22</w:t>
      </w:r>
      <w:r w:rsidRPr="00644865">
        <w:rPr>
          <w:rFonts w:ascii="Times New Roman" w:hAnsi="Times New Roman" w:cs="Times New Roman"/>
          <w:sz w:val="24"/>
          <w:szCs w:val="24"/>
        </w:rPr>
        <w:t>(3), 9-10.</w:t>
      </w:r>
      <w:proofErr w:type="gramEnd"/>
      <w:r w:rsidRPr="00644865">
        <w:rPr>
          <w:rFonts w:ascii="Times New Roman" w:hAnsi="Times New Roman" w:cs="Times New Roman"/>
          <w:sz w:val="24"/>
          <w:szCs w:val="24"/>
        </w:rPr>
        <w:t xml:space="preserve"> Retrieved from: https://www.ncbi.nlm.nih.gov/pmc/articles/PMC3294155/ </w:t>
      </w:r>
    </w:p>
    <w:p w:rsidR="00644865" w:rsidRPr="00644865" w:rsidRDefault="00644865" w:rsidP="00644865">
      <w:pPr>
        <w:spacing w:line="480" w:lineRule="auto"/>
        <w:ind w:left="567" w:hanging="567"/>
        <w:rPr>
          <w:rFonts w:ascii="Times New Roman" w:hAnsi="Times New Roman" w:cs="Times New Roman"/>
          <w:sz w:val="24"/>
          <w:szCs w:val="24"/>
        </w:rPr>
      </w:pPr>
      <w:r w:rsidRPr="00644865">
        <w:rPr>
          <w:rFonts w:ascii="Times New Roman" w:hAnsi="Times New Roman" w:cs="Times New Roman"/>
          <w:sz w:val="24"/>
          <w:szCs w:val="24"/>
        </w:rPr>
        <w:t xml:space="preserve">Bainbridge, C. (1996). </w:t>
      </w:r>
      <w:proofErr w:type="gramStart"/>
      <w:r w:rsidRPr="00644865">
        <w:rPr>
          <w:rFonts w:ascii="Times New Roman" w:hAnsi="Times New Roman" w:cs="Times New Roman"/>
          <w:i/>
          <w:iCs/>
          <w:sz w:val="24"/>
          <w:szCs w:val="24"/>
        </w:rPr>
        <w:t>Designing for change: A practical guide for business transformation.</w:t>
      </w:r>
      <w:proofErr w:type="gramEnd"/>
      <w:r w:rsidRPr="00644865">
        <w:rPr>
          <w:rFonts w:ascii="Times New Roman" w:hAnsi="Times New Roman" w:cs="Times New Roman"/>
          <w:sz w:val="24"/>
          <w:szCs w:val="24"/>
        </w:rPr>
        <w:t xml:space="preserve"> New York: John Wiley.</w:t>
      </w:r>
    </w:p>
    <w:p w:rsidR="00644865" w:rsidRPr="00644865" w:rsidRDefault="00644865" w:rsidP="00644865">
      <w:pPr>
        <w:spacing w:line="480" w:lineRule="auto"/>
        <w:ind w:left="567" w:hanging="567"/>
        <w:rPr>
          <w:rFonts w:ascii="Times New Roman" w:hAnsi="Times New Roman" w:cs="Times New Roman"/>
          <w:sz w:val="24"/>
          <w:szCs w:val="24"/>
        </w:rPr>
      </w:pPr>
      <w:proofErr w:type="spellStart"/>
      <w:proofErr w:type="gramStart"/>
      <w:r w:rsidRPr="00644865">
        <w:rPr>
          <w:rFonts w:ascii="Times New Roman" w:eastAsia="Times New Roman" w:hAnsi="Times New Roman" w:cs="Times New Roman"/>
          <w:iCs/>
          <w:sz w:val="24"/>
          <w:szCs w:val="24"/>
          <w:lang w:eastAsia="en-GB"/>
        </w:rPr>
        <w:t>Kumah</w:t>
      </w:r>
      <w:proofErr w:type="spellEnd"/>
      <w:r w:rsidRPr="00644865">
        <w:rPr>
          <w:rFonts w:ascii="Times New Roman" w:eastAsia="Times New Roman" w:hAnsi="Times New Roman" w:cs="Times New Roman"/>
          <w:iCs/>
          <w:sz w:val="24"/>
          <w:szCs w:val="24"/>
          <w:lang w:eastAsia="en-GB"/>
        </w:rPr>
        <w:t xml:space="preserve">, E., </w:t>
      </w:r>
      <w:proofErr w:type="spellStart"/>
      <w:r w:rsidRPr="00644865">
        <w:rPr>
          <w:rFonts w:ascii="Times New Roman" w:eastAsia="Times New Roman" w:hAnsi="Times New Roman" w:cs="Times New Roman"/>
          <w:iCs/>
          <w:sz w:val="24"/>
          <w:szCs w:val="24"/>
          <w:lang w:eastAsia="en-GB"/>
        </w:rPr>
        <w:t>Antwi</w:t>
      </w:r>
      <w:proofErr w:type="spellEnd"/>
      <w:r w:rsidRPr="00644865">
        <w:rPr>
          <w:rFonts w:ascii="Times New Roman" w:eastAsia="Times New Roman" w:hAnsi="Times New Roman" w:cs="Times New Roman"/>
          <w:iCs/>
          <w:sz w:val="24"/>
          <w:szCs w:val="24"/>
          <w:lang w:eastAsia="en-GB"/>
        </w:rPr>
        <w:t xml:space="preserve">, S., &amp; </w:t>
      </w:r>
      <w:proofErr w:type="spellStart"/>
      <w:r w:rsidRPr="00644865">
        <w:rPr>
          <w:rFonts w:ascii="Times New Roman" w:eastAsia="Times New Roman" w:hAnsi="Times New Roman" w:cs="Times New Roman"/>
          <w:iCs/>
          <w:sz w:val="24"/>
          <w:szCs w:val="24"/>
          <w:lang w:eastAsia="en-GB"/>
        </w:rPr>
        <w:t>Ankoma</w:t>
      </w:r>
      <w:proofErr w:type="spellEnd"/>
      <w:r w:rsidRPr="00644865">
        <w:rPr>
          <w:rFonts w:ascii="Times New Roman" w:eastAsia="Times New Roman" w:hAnsi="Times New Roman" w:cs="Times New Roman"/>
          <w:iCs/>
          <w:sz w:val="24"/>
          <w:szCs w:val="24"/>
          <w:lang w:eastAsia="en-GB"/>
        </w:rPr>
        <w:t>, S. (2016).</w:t>
      </w:r>
      <w:proofErr w:type="gramEnd"/>
      <w:r w:rsidRPr="00644865">
        <w:rPr>
          <w:rFonts w:ascii="Times New Roman" w:eastAsia="Times New Roman" w:hAnsi="Times New Roman" w:cs="Times New Roman"/>
          <w:iCs/>
          <w:sz w:val="24"/>
          <w:szCs w:val="24"/>
          <w:lang w:eastAsia="en-GB"/>
        </w:rPr>
        <w:t xml:space="preserve"> The Role of First-Line Managers in Healthcare Change Management: A Ghanaian Context</w:t>
      </w:r>
      <w:r w:rsidRPr="00644865">
        <w:rPr>
          <w:rFonts w:ascii="Times New Roman" w:eastAsia="Times New Roman" w:hAnsi="Times New Roman" w:cs="Times New Roman"/>
          <w:sz w:val="24"/>
          <w:szCs w:val="24"/>
          <w:lang w:eastAsia="en-GB"/>
        </w:rPr>
        <w:t xml:space="preserve">. Retrieved from: https://www.researchgate.net/publication/310160596_The_Role_of_First-Line_Managers_in_Healthcare_Change_Management_A_Ghanaian_Context  </w:t>
      </w:r>
    </w:p>
    <w:p w:rsidR="005D6452" w:rsidRPr="00644865" w:rsidRDefault="00644865" w:rsidP="00644865">
      <w:pPr>
        <w:spacing w:line="480" w:lineRule="auto"/>
        <w:rPr>
          <w:rFonts w:ascii="Times New Roman" w:hAnsi="Times New Roman" w:cs="Times New Roman"/>
          <w:sz w:val="24"/>
          <w:szCs w:val="24"/>
        </w:rPr>
      </w:pPr>
    </w:p>
    <w:sectPr w:rsidR="005D6452" w:rsidRPr="006448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865"/>
    <w:rsid w:val="000E4971"/>
    <w:rsid w:val="00644865"/>
    <w:rsid w:val="00893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8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8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2018-11-14T05:26:00Z</dcterms:created>
  <dcterms:modified xsi:type="dcterms:W3CDTF">2018-11-14T05:30:00Z</dcterms:modified>
</cp:coreProperties>
</file>